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2A6A13F" w14:textId="16DBEC6D" w:rsidR="00B33BAA" w:rsidRPr="00621A2D" w:rsidRDefault="001A095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b/>
          <w:color w:val="000000"/>
          <w:sz w:val="24"/>
          <w:szCs w:val="24"/>
          <w:bdr w:val="nil"/>
          <w14:textOutline w14:w="0" w14:cap="flat" w14:cmpd="sng" w14:algn="ctr">
            <w14:solidFill>
              <w14:srgbClr w14:val="000000"/>
            </w14:solidFill>
            <w14:prstDash w14:val="solid"/>
            <w14:miter w14:lim="0"/>
          </w14:textOutline>
        </w:rPr>
      </w:pPr>
      <w:r w:rsidRPr="00621A2D">
        <w:rPr>
          <w:rFonts w:ascii="Times New Roman" w:eastAsia="Arial Unicode MS" w:hAnsi="Times New Roman" w:cs="Times New Roman"/>
          <w:b/>
          <w:color w:val="000000"/>
          <w:sz w:val="24"/>
          <w:szCs w:val="24"/>
          <w:bdr w:val="nil"/>
          <w14:textOutline w14:w="0" w14:cap="flat" w14:cmpd="sng" w14:algn="ctr">
            <w14:solidFill>
              <w14:srgbClr w14:val="000000"/>
            </w14:solidFill>
            <w14:prstDash w14:val="solid"/>
            <w14:miter w14:lim="0"/>
          </w14:textOutline>
        </w:rPr>
        <w:t>Ethical considerations</w:t>
      </w:r>
    </w:p>
    <w:p w14:paraId="5D84DA9B"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0E09CA66" w14:textId="77777777" w:rsidR="00621A2D" w:rsidRDefault="00621A2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8A65265" w14:textId="77777777" w:rsidR="00621A2D" w:rsidRDefault="00621A2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3D13D59F" w:rsidR="00DF6B72" w:rsidRPr="004F6D6E" w:rsidRDefault="001A095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4F6D6E" w:rsidRDefault="001A095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1A095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1A095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1A095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19706D2E" w14:textId="77777777" w:rsidR="00A91932" w:rsidRDefault="00A91932" w:rsidP="00B602FC">
      <w:pPr>
        <w:tabs>
          <w:tab w:val="left" w:pos="5520"/>
        </w:tabs>
        <w:spacing w:line="480" w:lineRule="auto"/>
        <w:rPr>
          <w:rFonts w:ascii="Times New Roman" w:hAnsi="Times New Roman" w:cs="Times New Roman"/>
          <w:sz w:val="24"/>
          <w:szCs w:val="24"/>
        </w:rPr>
      </w:pPr>
    </w:p>
    <w:p w14:paraId="2172884F" w14:textId="77777777" w:rsidR="00D671BC" w:rsidRDefault="00D671BC" w:rsidP="00D671BC">
      <w:pPr>
        <w:tabs>
          <w:tab w:val="left" w:pos="5520"/>
        </w:tabs>
        <w:spacing w:line="480" w:lineRule="auto"/>
        <w:rPr>
          <w:rFonts w:ascii="Times New Roman" w:hAnsi="Times New Roman" w:cs="Times New Roman"/>
          <w:sz w:val="24"/>
          <w:szCs w:val="24"/>
        </w:rPr>
      </w:pPr>
    </w:p>
    <w:p w14:paraId="61D86A4F" w14:textId="77777777" w:rsidR="00D671BC" w:rsidRPr="00D671BC" w:rsidRDefault="001A0955" w:rsidP="00621A2D">
      <w:pPr>
        <w:tabs>
          <w:tab w:val="left" w:pos="5520"/>
        </w:tabs>
        <w:spacing w:line="480" w:lineRule="auto"/>
        <w:ind w:firstLine="720"/>
        <w:rPr>
          <w:rFonts w:ascii="Times New Roman" w:hAnsi="Times New Roman" w:cs="Times New Roman"/>
          <w:sz w:val="24"/>
          <w:szCs w:val="24"/>
        </w:rPr>
      </w:pPr>
      <w:r w:rsidRPr="00D671BC">
        <w:rPr>
          <w:rFonts w:ascii="Times New Roman" w:hAnsi="Times New Roman" w:cs="Times New Roman"/>
          <w:sz w:val="24"/>
          <w:szCs w:val="24"/>
        </w:rPr>
        <w:lastRenderedPageBreak/>
        <w:t xml:space="preserve">Ethical consideration is a facet of research that has a significant impact on the research findings. This is because ethical </w:t>
      </w:r>
      <w:r w:rsidRPr="00D671BC">
        <w:rPr>
          <w:rFonts w:ascii="Times New Roman" w:hAnsi="Times New Roman" w:cs="Times New Roman"/>
          <w:sz w:val="24"/>
          <w:szCs w:val="24"/>
        </w:rPr>
        <w:t>considerations such as confidentiality and anonymity, voluntary involvement, and informed consent may impact the data collection process in the sense that the data provided may be inaccurate and invalid. If the three areas mentioned above are not taken int</w:t>
      </w:r>
      <w:r w:rsidRPr="00D671BC">
        <w:rPr>
          <w:rFonts w:ascii="Times New Roman" w:hAnsi="Times New Roman" w:cs="Times New Roman"/>
          <w:sz w:val="24"/>
          <w:szCs w:val="24"/>
        </w:rPr>
        <w:t>o mind, the entire project may fail. This is because the conclusions of a study's recommendations are usually formed from the findings of the data acquired throughout the investigation. This paper will examine three ethical difficulties that may cause data</w:t>
      </w:r>
      <w:r w:rsidRPr="00D671BC">
        <w:rPr>
          <w:rFonts w:ascii="Times New Roman" w:hAnsi="Times New Roman" w:cs="Times New Roman"/>
          <w:sz w:val="24"/>
          <w:szCs w:val="24"/>
        </w:rPr>
        <w:t xml:space="preserve"> disruption with the study of the link of anxiety in academic performance among college students.</w:t>
      </w:r>
    </w:p>
    <w:p w14:paraId="467343B2" w14:textId="2DB13C8F" w:rsidR="00D671BC" w:rsidRPr="00D671BC" w:rsidRDefault="001A0955" w:rsidP="00621A2D">
      <w:pPr>
        <w:tabs>
          <w:tab w:val="left" w:pos="5520"/>
        </w:tabs>
        <w:spacing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Anonymity and secrecy are essential considerations</w:t>
      </w:r>
      <w:r w:rsidR="00D8203D">
        <w:rPr>
          <w:rFonts w:ascii="Times New Roman" w:hAnsi="Times New Roman" w:cs="Times New Roman"/>
          <w:sz w:val="24"/>
          <w:szCs w:val="24"/>
        </w:rPr>
        <w:t xml:space="preserve"> that may arise during the study.</w:t>
      </w:r>
      <w:r w:rsidRPr="00D671BC">
        <w:rPr>
          <w:rFonts w:ascii="Times New Roman" w:hAnsi="Times New Roman" w:cs="Times New Roman"/>
          <w:sz w:val="24"/>
          <w:szCs w:val="24"/>
        </w:rPr>
        <w:t xml:space="preserve"> This is the most profound ethical issue because it has the potential to derail the entire study. Participa</w:t>
      </w:r>
      <w:r w:rsidRPr="00D671BC">
        <w:rPr>
          <w:rFonts w:ascii="Times New Roman" w:hAnsi="Times New Roman" w:cs="Times New Roman"/>
          <w:sz w:val="24"/>
          <w:szCs w:val="24"/>
        </w:rPr>
        <w:t>nts in the study can keep the information they supply private and use it only for the study. Confidentiality is critical in an investigation because it helps establish the trust of the study participants to provide all of the information requested, truthfu</w:t>
      </w:r>
      <w:r w:rsidRPr="00D671BC">
        <w:rPr>
          <w:rFonts w:ascii="Times New Roman" w:hAnsi="Times New Roman" w:cs="Times New Roman"/>
          <w:sz w:val="24"/>
          <w:szCs w:val="24"/>
        </w:rPr>
        <w:t>l and undamaged. If a participant is assured of the secrecy of the information they are about to disclose, they will feel free and provide all of the information they have.</w:t>
      </w:r>
    </w:p>
    <w:p w14:paraId="4EF8EC30" w14:textId="77777777" w:rsidR="00D671BC" w:rsidRPr="00D671BC" w:rsidRDefault="001A0955" w:rsidP="00621A2D">
      <w:pPr>
        <w:tabs>
          <w:tab w:val="left" w:pos="5520"/>
        </w:tabs>
        <w:spacing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Another consideration is anonymity. People frequently feel liberated when data is a</w:t>
      </w:r>
      <w:r w:rsidRPr="00D671BC">
        <w:rPr>
          <w:rFonts w:ascii="Times New Roman" w:hAnsi="Times New Roman" w:cs="Times New Roman"/>
          <w:sz w:val="24"/>
          <w:szCs w:val="24"/>
        </w:rPr>
        <w:t>cquired in an anonymous manner, such as through questionnaires. Anonymity always offers people the courage to fill out questionnaires quickly and provide any information without fear of stigmatization.</w:t>
      </w:r>
    </w:p>
    <w:p w14:paraId="3E89D630" w14:textId="77777777" w:rsidR="00D671BC" w:rsidRPr="00D671BC" w:rsidRDefault="001A0955" w:rsidP="00621A2D">
      <w:pPr>
        <w:tabs>
          <w:tab w:val="left" w:pos="5520"/>
        </w:tabs>
        <w:spacing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Another ethical issue that affects research and data c</w:t>
      </w:r>
      <w:r w:rsidRPr="00D671BC">
        <w:rPr>
          <w:rFonts w:ascii="Times New Roman" w:hAnsi="Times New Roman" w:cs="Times New Roman"/>
          <w:sz w:val="24"/>
          <w:szCs w:val="24"/>
        </w:rPr>
        <w:t xml:space="preserve">ollection is informed consent. For data to be collected effectively, the participants in the sample population must be aware of the study's activities. If the participants are not informed about the study, the information or data </w:t>
      </w:r>
      <w:r w:rsidRPr="00D671BC">
        <w:rPr>
          <w:rFonts w:ascii="Times New Roman" w:hAnsi="Times New Roman" w:cs="Times New Roman"/>
          <w:sz w:val="24"/>
          <w:szCs w:val="24"/>
        </w:rPr>
        <w:lastRenderedPageBreak/>
        <w:t>collected may be incorrect</w:t>
      </w:r>
      <w:r w:rsidRPr="00D671BC">
        <w:rPr>
          <w:rFonts w:ascii="Times New Roman" w:hAnsi="Times New Roman" w:cs="Times New Roman"/>
          <w:sz w:val="24"/>
          <w:szCs w:val="24"/>
        </w:rPr>
        <w:t>, untrue, or discriminatory. It is also moral to notify the study population that they are the subject of a study to avoid chaos in the research and the change of the data to be collected.</w:t>
      </w:r>
    </w:p>
    <w:p w14:paraId="48EAC6BB" w14:textId="77777777" w:rsidR="00D671BC" w:rsidRPr="00D671BC" w:rsidRDefault="001A0955" w:rsidP="00621A2D">
      <w:pPr>
        <w:tabs>
          <w:tab w:val="left" w:pos="5520"/>
        </w:tabs>
        <w:spacing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Another ethical concern in research that must be prioritized is vol</w:t>
      </w:r>
      <w:r w:rsidRPr="00D671BC">
        <w:rPr>
          <w:rFonts w:ascii="Times New Roman" w:hAnsi="Times New Roman" w:cs="Times New Roman"/>
          <w:sz w:val="24"/>
          <w:szCs w:val="24"/>
        </w:rPr>
        <w:t>untary participation. Participants in the study have the option of choosing whether or not to participate in the study. This is significant because coercing someone into study participation may be detrimental because the information provided may be fraudul</w:t>
      </w:r>
      <w:r w:rsidRPr="00D671BC">
        <w:rPr>
          <w:rFonts w:ascii="Times New Roman" w:hAnsi="Times New Roman" w:cs="Times New Roman"/>
          <w:sz w:val="24"/>
          <w:szCs w:val="24"/>
        </w:rPr>
        <w:t>ent, resulting in inaccurate data collection. Participants who have willingly agreed to participate in the survey are more likely to deliver accurate information, resulting in actual data gathering.</w:t>
      </w:r>
    </w:p>
    <w:p w14:paraId="71D6BEDC" w14:textId="77777777" w:rsidR="00D671BC" w:rsidRPr="00D671BC" w:rsidRDefault="001A0955" w:rsidP="00621A2D">
      <w:pPr>
        <w:tabs>
          <w:tab w:val="left" w:pos="5520"/>
        </w:tabs>
        <w:spacing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These ethical difficulties, if not addressed or catered f</w:t>
      </w:r>
      <w:r w:rsidRPr="00D671BC">
        <w:rPr>
          <w:rFonts w:ascii="Times New Roman" w:hAnsi="Times New Roman" w:cs="Times New Roman"/>
          <w:sz w:val="24"/>
          <w:szCs w:val="24"/>
        </w:rPr>
        <w:t>or, may contribute to the study's failure. However, all of these difficulties may be addressed to ensure that the data obtained for the study is accurate. For example, to ensure that there is no error of anonymity, the researcher should ensure that the dat</w:t>
      </w:r>
      <w:r w:rsidRPr="00D671BC">
        <w:rPr>
          <w:rFonts w:ascii="Times New Roman" w:hAnsi="Times New Roman" w:cs="Times New Roman"/>
          <w:sz w:val="24"/>
          <w:szCs w:val="24"/>
        </w:rPr>
        <w:t>a collection devices have no identification of the participant, such as on college student questionnaires. For the confidentiality error, the researcher should ensure that the information provided does not leak and assure the students of this. To avoid the</w:t>
      </w:r>
      <w:r w:rsidRPr="00D671BC">
        <w:rPr>
          <w:rFonts w:ascii="Times New Roman" w:hAnsi="Times New Roman" w:cs="Times New Roman"/>
          <w:sz w:val="24"/>
          <w:szCs w:val="24"/>
        </w:rPr>
        <w:t xml:space="preserve"> fallacy of informed consent, the researcher should inform the college students that a study is being conducted on them and explain the objective and relevance of the investigation. Students will be able to participate freely and objectively as a result of</w:t>
      </w:r>
      <w:r w:rsidRPr="00D671BC">
        <w:rPr>
          <w:rFonts w:ascii="Times New Roman" w:hAnsi="Times New Roman" w:cs="Times New Roman"/>
          <w:sz w:val="24"/>
          <w:szCs w:val="24"/>
        </w:rPr>
        <w:t xml:space="preserve"> this. Finally, in terms of voluntary involvement, the researcher should provide college students the option of participating in the study or not.</w:t>
      </w:r>
    </w:p>
    <w:p w14:paraId="5664F056" w14:textId="77777777" w:rsidR="00D671BC" w:rsidRPr="00D671BC" w:rsidRDefault="00D671BC" w:rsidP="00D671BC">
      <w:pPr>
        <w:tabs>
          <w:tab w:val="left" w:pos="5520"/>
        </w:tabs>
        <w:spacing w:line="480" w:lineRule="auto"/>
        <w:rPr>
          <w:rFonts w:ascii="Times New Roman" w:hAnsi="Times New Roman" w:cs="Times New Roman"/>
          <w:sz w:val="24"/>
          <w:szCs w:val="24"/>
        </w:rPr>
      </w:pPr>
    </w:p>
    <w:p w14:paraId="7964FB2A" w14:textId="326E228E" w:rsidR="00D671BC" w:rsidRDefault="001A0955" w:rsidP="00D671BC">
      <w:pPr>
        <w:tabs>
          <w:tab w:val="left" w:pos="5520"/>
        </w:tabs>
        <w:spacing w:line="480" w:lineRule="auto"/>
        <w:rPr>
          <w:rFonts w:ascii="Times New Roman" w:hAnsi="Times New Roman" w:cs="Times New Roman"/>
          <w:sz w:val="24"/>
          <w:szCs w:val="24"/>
        </w:rPr>
      </w:pPr>
      <w:r>
        <w:rPr>
          <w:rFonts w:ascii="Times New Roman" w:hAnsi="Times New Roman" w:cs="Times New Roman"/>
          <w:sz w:val="24"/>
          <w:szCs w:val="24"/>
        </w:rPr>
        <w:t>References</w:t>
      </w:r>
    </w:p>
    <w:p w14:paraId="0C371384" w14:textId="32DA7ED3" w:rsidR="00D671BC" w:rsidRDefault="001A0955" w:rsidP="00D671BC">
      <w:pPr>
        <w:tabs>
          <w:tab w:val="left" w:pos="5520"/>
        </w:tabs>
        <w:spacing w:line="480" w:lineRule="auto"/>
        <w:rPr>
          <w:rFonts w:ascii="Times New Roman" w:hAnsi="Times New Roman" w:cs="Times New Roman"/>
          <w:sz w:val="24"/>
          <w:szCs w:val="24"/>
        </w:rPr>
      </w:pPr>
      <w:r w:rsidRPr="00D671BC">
        <w:rPr>
          <w:rFonts w:ascii="Times New Roman" w:hAnsi="Times New Roman" w:cs="Times New Roman"/>
          <w:sz w:val="24"/>
          <w:szCs w:val="24"/>
        </w:rPr>
        <w:lastRenderedPageBreak/>
        <w:t>Ethical principles of psychologists and code of conduct. Retrieved from </w:t>
      </w:r>
      <w:hyperlink r:id="rId8" w:tgtFrame="_blank" w:history="1">
        <w:r w:rsidRPr="00D671BC">
          <w:rPr>
            <w:rStyle w:val="Hyperlink"/>
            <w:rFonts w:ascii="Times New Roman" w:hAnsi="Times New Roman" w:cs="Times New Roman"/>
            <w:sz w:val="24"/>
            <w:szCs w:val="24"/>
          </w:rPr>
          <w:t>the https://www.apa.org/ethics/code/ethics-code-2017.pdf</w:t>
        </w:r>
      </w:hyperlink>
      <w:r w:rsidRPr="00D671BC">
        <w:rPr>
          <w:rFonts w:ascii="Times New Roman" w:hAnsi="Times New Roman" w:cs="Times New Roman"/>
          <w:sz w:val="24"/>
          <w:szCs w:val="24"/>
        </w:rPr>
        <w:t> United States. (1978).</w:t>
      </w:r>
    </w:p>
    <w:p w14:paraId="459897CE" w14:textId="358AC678" w:rsidR="00D671BC" w:rsidRPr="00D671BC" w:rsidRDefault="001A0955" w:rsidP="00D671BC">
      <w:pPr>
        <w:tabs>
          <w:tab w:val="left" w:pos="5520"/>
        </w:tabs>
        <w:spacing w:line="480" w:lineRule="auto"/>
        <w:rPr>
          <w:rFonts w:ascii="Times New Roman" w:hAnsi="Times New Roman" w:cs="Times New Roman"/>
          <w:sz w:val="24"/>
          <w:szCs w:val="24"/>
        </w:rPr>
      </w:pPr>
      <w:r w:rsidRPr="00D671BC">
        <w:rPr>
          <w:rFonts w:ascii="Times New Roman" w:hAnsi="Times New Roman" w:cs="Times New Roman"/>
          <w:sz w:val="24"/>
          <w:szCs w:val="24"/>
        </w:rPr>
        <w:t xml:space="preserve"> The Belmont Report: Ethical principles and guidelines for the protection of human subjects of re</w:t>
      </w:r>
      <w:r w:rsidRPr="00D671BC">
        <w:rPr>
          <w:rFonts w:ascii="Times New Roman" w:hAnsi="Times New Roman" w:cs="Times New Roman"/>
          <w:sz w:val="24"/>
          <w:szCs w:val="24"/>
        </w:rPr>
        <w:t xml:space="preserve">search. Bethesda, Md.: The Commission. Retrieved from </w:t>
      </w:r>
      <w:hyperlink r:id="rId9" w:tgtFrame="_blank" w:history="1">
        <w:r w:rsidRPr="00D671BC">
          <w:rPr>
            <w:rStyle w:val="Hyperlink"/>
            <w:rFonts w:ascii="Times New Roman" w:hAnsi="Times New Roman" w:cs="Times New Roman"/>
            <w:sz w:val="24"/>
            <w:szCs w:val="24"/>
          </w:rPr>
          <w:t>https://www.hhs.gov/ohrp/regulations-and-policy/belmont-report/read-the-belm</w:t>
        </w:r>
        <w:r w:rsidRPr="00D671BC">
          <w:rPr>
            <w:rStyle w:val="Hyperlink"/>
            <w:rFonts w:ascii="Times New Roman" w:hAnsi="Times New Roman" w:cs="Times New Roman"/>
            <w:sz w:val="24"/>
            <w:szCs w:val="24"/>
          </w:rPr>
          <w:t>ont-report/index.html</w:t>
        </w:r>
      </w:hyperlink>
      <w:r w:rsidRPr="00D671BC">
        <w:rPr>
          <w:rFonts w:ascii="Times New Roman" w:hAnsi="Times New Roman" w:cs="Times New Roman"/>
          <w:sz w:val="24"/>
          <w:szCs w:val="24"/>
        </w:rPr>
        <w:t> </w:t>
      </w:r>
    </w:p>
    <w:p w14:paraId="41E3F998" w14:textId="77777777" w:rsidR="00D671BC" w:rsidRPr="00D671BC" w:rsidRDefault="00D671BC" w:rsidP="00D671BC">
      <w:pPr>
        <w:tabs>
          <w:tab w:val="left" w:pos="5520"/>
        </w:tabs>
        <w:spacing w:line="480" w:lineRule="auto"/>
        <w:rPr>
          <w:rFonts w:ascii="Times New Roman" w:hAnsi="Times New Roman" w:cs="Times New Roman"/>
          <w:sz w:val="24"/>
          <w:szCs w:val="24"/>
        </w:rPr>
      </w:pPr>
    </w:p>
    <w:p w14:paraId="320477FD" w14:textId="77777777" w:rsidR="00D671BC" w:rsidRPr="00D671BC" w:rsidRDefault="00D671BC" w:rsidP="00D671BC">
      <w:pPr>
        <w:tabs>
          <w:tab w:val="left" w:pos="5520"/>
        </w:tabs>
        <w:spacing w:line="480" w:lineRule="auto"/>
        <w:rPr>
          <w:rFonts w:ascii="Times New Roman" w:hAnsi="Times New Roman" w:cs="Times New Roman"/>
          <w:sz w:val="24"/>
          <w:szCs w:val="24"/>
        </w:rPr>
      </w:pPr>
    </w:p>
    <w:p w14:paraId="707BF6F4" w14:textId="77777777" w:rsidR="00D671BC" w:rsidRPr="00D671BC" w:rsidRDefault="00D671BC" w:rsidP="00D671BC">
      <w:pPr>
        <w:tabs>
          <w:tab w:val="left" w:pos="5520"/>
        </w:tabs>
        <w:spacing w:line="480" w:lineRule="auto"/>
        <w:rPr>
          <w:rFonts w:ascii="Times New Roman" w:hAnsi="Times New Roman" w:cs="Times New Roman"/>
          <w:sz w:val="24"/>
          <w:szCs w:val="24"/>
        </w:rPr>
      </w:pP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CD8D9" w14:textId="77777777" w:rsidR="001A0955" w:rsidRDefault="001A0955">
      <w:pPr>
        <w:spacing w:after="0" w:line="240" w:lineRule="auto"/>
      </w:pPr>
      <w:r>
        <w:separator/>
      </w:r>
    </w:p>
  </w:endnote>
  <w:endnote w:type="continuationSeparator" w:id="0">
    <w:p w14:paraId="4BF85934" w14:textId="77777777" w:rsidR="001A0955" w:rsidRDefault="001A0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EE8A3" w14:textId="77777777" w:rsidR="001A0955" w:rsidRDefault="001A0955">
      <w:pPr>
        <w:spacing w:after="0" w:line="240" w:lineRule="auto"/>
      </w:pPr>
      <w:r>
        <w:separator/>
      </w:r>
    </w:p>
  </w:footnote>
  <w:footnote w:type="continuationSeparator" w:id="0">
    <w:p w14:paraId="68B35B1D" w14:textId="77777777" w:rsidR="001A0955" w:rsidRDefault="001A0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1A0955">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621A2D">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CCD82D6E">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C459C8">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248D68">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C2892A">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347F62">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A45C40">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A2A00">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C0C3BE">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0424E2">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10282028">
      <w:start w:val="1"/>
      <w:numFmt w:val="decimal"/>
      <w:lvlText w:val="%1."/>
      <w:lvlJc w:val="left"/>
      <w:pPr>
        <w:ind w:left="720" w:hanging="360"/>
      </w:pPr>
      <w:rPr>
        <w:rFonts w:hint="default"/>
      </w:rPr>
    </w:lvl>
    <w:lvl w:ilvl="1" w:tplc="E3DC287E" w:tentative="1">
      <w:start w:val="1"/>
      <w:numFmt w:val="lowerLetter"/>
      <w:lvlText w:val="%2."/>
      <w:lvlJc w:val="left"/>
      <w:pPr>
        <w:ind w:left="1440" w:hanging="360"/>
      </w:pPr>
    </w:lvl>
    <w:lvl w:ilvl="2" w:tplc="E804A2DA" w:tentative="1">
      <w:start w:val="1"/>
      <w:numFmt w:val="lowerRoman"/>
      <w:lvlText w:val="%3."/>
      <w:lvlJc w:val="right"/>
      <w:pPr>
        <w:ind w:left="2160" w:hanging="180"/>
      </w:pPr>
    </w:lvl>
    <w:lvl w:ilvl="3" w:tplc="EC46ED5A" w:tentative="1">
      <w:start w:val="1"/>
      <w:numFmt w:val="decimal"/>
      <w:lvlText w:val="%4."/>
      <w:lvlJc w:val="left"/>
      <w:pPr>
        <w:ind w:left="2880" w:hanging="360"/>
      </w:pPr>
    </w:lvl>
    <w:lvl w:ilvl="4" w:tplc="19E01BF4" w:tentative="1">
      <w:start w:val="1"/>
      <w:numFmt w:val="lowerLetter"/>
      <w:lvlText w:val="%5."/>
      <w:lvlJc w:val="left"/>
      <w:pPr>
        <w:ind w:left="3600" w:hanging="360"/>
      </w:pPr>
    </w:lvl>
    <w:lvl w:ilvl="5" w:tplc="C2D878EA" w:tentative="1">
      <w:start w:val="1"/>
      <w:numFmt w:val="lowerRoman"/>
      <w:lvlText w:val="%6."/>
      <w:lvlJc w:val="right"/>
      <w:pPr>
        <w:ind w:left="4320" w:hanging="180"/>
      </w:pPr>
    </w:lvl>
    <w:lvl w:ilvl="6" w:tplc="39387C84" w:tentative="1">
      <w:start w:val="1"/>
      <w:numFmt w:val="decimal"/>
      <w:lvlText w:val="%7."/>
      <w:lvlJc w:val="left"/>
      <w:pPr>
        <w:ind w:left="5040" w:hanging="360"/>
      </w:pPr>
    </w:lvl>
    <w:lvl w:ilvl="7" w:tplc="4ACCEE70" w:tentative="1">
      <w:start w:val="1"/>
      <w:numFmt w:val="lowerLetter"/>
      <w:lvlText w:val="%8."/>
      <w:lvlJc w:val="left"/>
      <w:pPr>
        <w:ind w:left="5760" w:hanging="360"/>
      </w:pPr>
    </w:lvl>
    <w:lvl w:ilvl="8" w:tplc="DEA2B200"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16726"/>
    <w:rsid w:val="00027C50"/>
    <w:rsid w:val="000500EF"/>
    <w:rsid w:val="00074C43"/>
    <w:rsid w:val="0008680B"/>
    <w:rsid w:val="00093A58"/>
    <w:rsid w:val="000B3C2A"/>
    <w:rsid w:val="000B72AA"/>
    <w:rsid w:val="000E7DB4"/>
    <w:rsid w:val="00104E97"/>
    <w:rsid w:val="0012502D"/>
    <w:rsid w:val="0012531B"/>
    <w:rsid w:val="00134C89"/>
    <w:rsid w:val="00181812"/>
    <w:rsid w:val="00187A02"/>
    <w:rsid w:val="00197476"/>
    <w:rsid w:val="001A0955"/>
    <w:rsid w:val="002272D6"/>
    <w:rsid w:val="0025412F"/>
    <w:rsid w:val="002700B1"/>
    <w:rsid w:val="00284118"/>
    <w:rsid w:val="00287BE1"/>
    <w:rsid w:val="00295833"/>
    <w:rsid w:val="002E7CAE"/>
    <w:rsid w:val="002F1BE0"/>
    <w:rsid w:val="002F32DD"/>
    <w:rsid w:val="00330430"/>
    <w:rsid w:val="00332AE4"/>
    <w:rsid w:val="00363C54"/>
    <w:rsid w:val="003E1EB4"/>
    <w:rsid w:val="003E4DC1"/>
    <w:rsid w:val="003F2053"/>
    <w:rsid w:val="004212B1"/>
    <w:rsid w:val="004543D4"/>
    <w:rsid w:val="004735DB"/>
    <w:rsid w:val="004A192F"/>
    <w:rsid w:val="004B6D9E"/>
    <w:rsid w:val="004F48D7"/>
    <w:rsid w:val="004F6D6E"/>
    <w:rsid w:val="005349CA"/>
    <w:rsid w:val="005649D7"/>
    <w:rsid w:val="00593753"/>
    <w:rsid w:val="005A7535"/>
    <w:rsid w:val="005D7318"/>
    <w:rsid w:val="00621A2D"/>
    <w:rsid w:val="00691663"/>
    <w:rsid w:val="006941D0"/>
    <w:rsid w:val="006A0F35"/>
    <w:rsid w:val="00754B5A"/>
    <w:rsid w:val="007A05D9"/>
    <w:rsid w:val="007A4D78"/>
    <w:rsid w:val="007C0BF5"/>
    <w:rsid w:val="007E147A"/>
    <w:rsid w:val="007E22B1"/>
    <w:rsid w:val="0085432A"/>
    <w:rsid w:val="008B5C04"/>
    <w:rsid w:val="008D7994"/>
    <w:rsid w:val="008F00E5"/>
    <w:rsid w:val="0091358E"/>
    <w:rsid w:val="009141ED"/>
    <w:rsid w:val="009174B0"/>
    <w:rsid w:val="00964E65"/>
    <w:rsid w:val="009B1114"/>
    <w:rsid w:val="009B7E6D"/>
    <w:rsid w:val="009C245A"/>
    <w:rsid w:val="009D2934"/>
    <w:rsid w:val="009E32A1"/>
    <w:rsid w:val="009F01C4"/>
    <w:rsid w:val="00A91932"/>
    <w:rsid w:val="00AC5765"/>
    <w:rsid w:val="00B33BAA"/>
    <w:rsid w:val="00B602FC"/>
    <w:rsid w:val="00BA263E"/>
    <w:rsid w:val="00BF4390"/>
    <w:rsid w:val="00BF73D4"/>
    <w:rsid w:val="00C07D1B"/>
    <w:rsid w:val="00C3421A"/>
    <w:rsid w:val="00CA3854"/>
    <w:rsid w:val="00D036E2"/>
    <w:rsid w:val="00D3729F"/>
    <w:rsid w:val="00D671BC"/>
    <w:rsid w:val="00D8203D"/>
    <w:rsid w:val="00D87474"/>
    <w:rsid w:val="00DC391F"/>
    <w:rsid w:val="00DC7BB5"/>
    <w:rsid w:val="00DF6B72"/>
    <w:rsid w:val="00E0001B"/>
    <w:rsid w:val="00E94CD9"/>
    <w:rsid w:val="00ED322C"/>
    <w:rsid w:val="00F17F0F"/>
    <w:rsid w:val="00F2094A"/>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320008A4-406C-46E8-89D7-4A18C2D8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pa.org/ethics/code/ethics-code-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hs.gov/ohrp/regulations-and-policy/belmont-report/read-the-belmont-repor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36311-3A33-4D8C-9ABF-ED62D599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3</cp:revision>
  <dcterms:created xsi:type="dcterms:W3CDTF">2021-09-05T18:56:00Z</dcterms:created>
  <dcterms:modified xsi:type="dcterms:W3CDTF">2021-09-05T19:48:00Z</dcterms:modified>
</cp:coreProperties>
</file>